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2F4" w14:textId="1A530962" w:rsidR="00F076B5" w:rsidRDefault="0028375D" w:rsidP="00A8325D">
      <w:pPr>
        <w:jc w:val="center"/>
      </w:pPr>
      <w:r>
        <w:rPr>
          <w:noProof/>
        </w:rPr>
        <w:drawing>
          <wp:inline distT="0" distB="0" distL="0" distR="0" wp14:anchorId="44D36950" wp14:editId="7D7C0830">
            <wp:extent cx="543623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BB676" w14:textId="5C450AA9" w:rsidR="0028375D" w:rsidRDefault="0028375D" w:rsidP="00A8325D">
      <w:pPr>
        <w:jc w:val="center"/>
      </w:pPr>
    </w:p>
    <w:p w14:paraId="5FB6EDA7" w14:textId="406366F1" w:rsidR="0028375D" w:rsidRDefault="0028375D" w:rsidP="00A8325D">
      <w:pPr>
        <w:jc w:val="center"/>
      </w:pPr>
      <w:r>
        <w:rPr>
          <w:noProof/>
        </w:rPr>
        <w:drawing>
          <wp:inline distT="0" distB="0" distL="0" distR="0" wp14:anchorId="520E2B14" wp14:editId="04976DFE">
            <wp:extent cx="5676900" cy="529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0F1D5" w14:textId="011D7F82" w:rsidR="0028375D" w:rsidRDefault="008B16AE" w:rsidP="00A8325D">
      <w:pPr>
        <w:jc w:val="center"/>
      </w:pPr>
      <w:r>
        <w:rPr>
          <w:noProof/>
        </w:rPr>
        <w:drawing>
          <wp:inline distT="0" distB="0" distL="0" distR="0" wp14:anchorId="63B14F74" wp14:editId="23E52B4C">
            <wp:extent cx="5403850" cy="3116224"/>
            <wp:effectExtent l="0" t="0" r="635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8865" cy="311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3693" w14:textId="7A1207E7" w:rsidR="0028375D" w:rsidRDefault="0028375D" w:rsidP="00A8325D">
      <w:pPr>
        <w:jc w:val="center"/>
      </w:pPr>
      <w:r>
        <w:rPr>
          <w:noProof/>
        </w:rPr>
        <w:lastRenderedPageBreak/>
        <w:drawing>
          <wp:inline distT="0" distB="0" distL="0" distR="0" wp14:anchorId="37C95E4B" wp14:editId="1D0F29F9">
            <wp:extent cx="6266180" cy="8029575"/>
            <wp:effectExtent l="0" t="0" r="127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5817" cy="804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217B" w14:textId="6BFF2933" w:rsidR="0028375D" w:rsidRDefault="0028375D" w:rsidP="00A8325D">
      <w:pPr>
        <w:jc w:val="center"/>
      </w:pPr>
    </w:p>
    <w:p w14:paraId="36DC683D" w14:textId="42FCC940" w:rsidR="0028375D" w:rsidRDefault="0028375D" w:rsidP="00A8325D">
      <w:pPr>
        <w:jc w:val="center"/>
      </w:pPr>
      <w:r>
        <w:rPr>
          <w:noProof/>
        </w:rPr>
        <w:lastRenderedPageBreak/>
        <w:drawing>
          <wp:inline distT="0" distB="0" distL="0" distR="0" wp14:anchorId="3533DFDE" wp14:editId="6E9658EB">
            <wp:extent cx="5838825" cy="94326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3151" cy="94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1715E" w14:textId="74351DA8" w:rsidR="0028375D" w:rsidRDefault="0028375D" w:rsidP="00A8325D">
      <w:pPr>
        <w:jc w:val="center"/>
      </w:pPr>
      <w:r>
        <w:rPr>
          <w:noProof/>
        </w:rPr>
        <w:lastRenderedPageBreak/>
        <w:drawing>
          <wp:inline distT="0" distB="0" distL="0" distR="0" wp14:anchorId="3EFCC109" wp14:editId="0D3DA014">
            <wp:extent cx="5989726" cy="5876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5666" cy="588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9A23" w14:textId="77777777" w:rsidR="0028375D" w:rsidRDefault="0028375D" w:rsidP="00A8325D">
      <w:pPr>
        <w:jc w:val="center"/>
      </w:pPr>
      <w:r>
        <w:br w:type="page"/>
      </w:r>
    </w:p>
    <w:p w14:paraId="4FA7D221" w14:textId="66779BC8" w:rsidR="0028375D" w:rsidRDefault="0028375D" w:rsidP="00A8325D">
      <w:pPr>
        <w:jc w:val="center"/>
      </w:pPr>
      <w:r>
        <w:rPr>
          <w:noProof/>
        </w:rPr>
        <w:lastRenderedPageBreak/>
        <w:drawing>
          <wp:inline distT="0" distB="0" distL="0" distR="0" wp14:anchorId="2816CF7D" wp14:editId="063E7BA1">
            <wp:extent cx="6181090" cy="7096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5079" cy="7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04850" w14:textId="415A6BEC" w:rsidR="0028375D" w:rsidRDefault="0028375D" w:rsidP="00A8325D">
      <w:pPr>
        <w:jc w:val="center"/>
      </w:pPr>
      <w:r>
        <w:rPr>
          <w:noProof/>
        </w:rPr>
        <w:lastRenderedPageBreak/>
        <w:drawing>
          <wp:inline distT="0" distB="0" distL="0" distR="0" wp14:anchorId="56B981B7" wp14:editId="448593A8">
            <wp:extent cx="6162624" cy="832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027" cy="833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B15AD" w14:textId="5EFCFC39" w:rsidR="0028375D" w:rsidRDefault="0028375D" w:rsidP="00A8325D">
      <w:pPr>
        <w:jc w:val="center"/>
      </w:pPr>
      <w:r>
        <w:rPr>
          <w:noProof/>
        </w:rPr>
        <w:lastRenderedPageBreak/>
        <w:drawing>
          <wp:inline distT="0" distB="0" distL="0" distR="0" wp14:anchorId="5D9323C0" wp14:editId="44B2CF51">
            <wp:extent cx="6210091" cy="756285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3369" cy="75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F558" w14:textId="2EDAAAE4" w:rsidR="0028375D" w:rsidRDefault="00316F4D" w:rsidP="00A8325D">
      <w:pPr>
        <w:jc w:val="center"/>
      </w:pPr>
      <w:r>
        <w:rPr>
          <w:noProof/>
        </w:rPr>
        <w:lastRenderedPageBreak/>
        <w:drawing>
          <wp:inline distT="0" distB="0" distL="0" distR="0" wp14:anchorId="15DABD61" wp14:editId="2B2D7E74">
            <wp:extent cx="4171950" cy="553422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78350" cy="554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572B" w14:textId="77777777" w:rsidR="001C56A1" w:rsidRPr="002E128B" w:rsidRDefault="001C56A1" w:rsidP="00316F4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13131"/>
          <w:sz w:val="16"/>
          <w:szCs w:val="16"/>
        </w:rPr>
      </w:pPr>
      <w:r w:rsidRPr="002E128B">
        <w:rPr>
          <w:rFonts w:ascii="Arial" w:hAnsi="Arial" w:cs="Arial"/>
          <w:color w:val="313131"/>
          <w:sz w:val="16"/>
          <w:szCs w:val="16"/>
        </w:rPr>
        <w:t>Study data were collected and managed using REDCap electronic data capture tools hosted at Hunter New England Local Health District.</w:t>
      </w:r>
      <w:r w:rsidRPr="002E128B">
        <w:rPr>
          <w:rFonts w:ascii="Arial" w:hAnsi="Arial" w:cs="Arial"/>
          <w:color w:val="313131"/>
          <w:sz w:val="16"/>
          <w:szCs w:val="16"/>
          <w:vertAlign w:val="superscript"/>
        </w:rPr>
        <w:t>1,2</w:t>
      </w:r>
      <w:r w:rsidRPr="002E128B">
        <w:rPr>
          <w:rFonts w:ascii="Arial" w:hAnsi="Arial" w:cs="Arial"/>
          <w:color w:val="313131"/>
          <w:sz w:val="16"/>
          <w:szCs w:val="16"/>
        </w:rPr>
        <w:t> REDCap (Research Electronic Data Capture) is a secure, web-based software platform designed to support data capture for research studies, providing 1) an intuitive interface for validated data capture; 2) audit trails for tracking data manipulation and export procedures; 3) automated export procedures for seamless data downloads to common statistical packages; and 4) procedures for data integration and interoperability with external sources.</w:t>
      </w:r>
    </w:p>
    <w:p w14:paraId="185CD6F4" w14:textId="77777777" w:rsidR="001C56A1" w:rsidRPr="002E128B" w:rsidRDefault="001C56A1" w:rsidP="00316F4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13131"/>
          <w:sz w:val="16"/>
          <w:szCs w:val="16"/>
        </w:rPr>
      </w:pPr>
    </w:p>
    <w:p w14:paraId="3CAF094F" w14:textId="77777777" w:rsidR="001C56A1" w:rsidRPr="002E128B" w:rsidRDefault="001C56A1" w:rsidP="00316F4D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  <w:sz w:val="16"/>
          <w:szCs w:val="16"/>
        </w:rPr>
      </w:pPr>
      <w:r w:rsidRPr="002E128B">
        <w:rPr>
          <w:rFonts w:ascii="Arial" w:hAnsi="Arial" w:cs="Arial"/>
          <w:color w:val="666666"/>
          <w:sz w:val="16"/>
          <w:szCs w:val="16"/>
          <w:vertAlign w:val="superscript"/>
        </w:rPr>
        <w:t>1</w:t>
      </w:r>
      <w:r w:rsidRPr="002E128B">
        <w:rPr>
          <w:rFonts w:ascii="Arial" w:hAnsi="Arial" w:cs="Arial"/>
          <w:color w:val="666666"/>
          <w:sz w:val="16"/>
          <w:szCs w:val="16"/>
        </w:rPr>
        <w:t>PA Harris, R Taylor, R Thielke, J Payne, N Gonzalez, JG. Conde, Research electronic data capture (REDCap) – </w:t>
      </w:r>
      <w:r w:rsidRPr="002E128B">
        <w:rPr>
          <w:rStyle w:val="Strong"/>
          <w:rFonts w:ascii="Arial" w:hAnsi="Arial" w:cs="Arial"/>
          <w:color w:val="666666"/>
          <w:sz w:val="16"/>
          <w:szCs w:val="16"/>
        </w:rPr>
        <w:t>A metadata-driven methodology and workflow process for providing translational research informatics support</w:t>
      </w:r>
      <w:r w:rsidRPr="002E128B">
        <w:rPr>
          <w:rFonts w:ascii="Arial" w:hAnsi="Arial" w:cs="Arial"/>
          <w:color w:val="666666"/>
          <w:sz w:val="16"/>
          <w:szCs w:val="16"/>
        </w:rPr>
        <w:t>, </w:t>
      </w:r>
      <w:r w:rsidRPr="002E128B">
        <w:rPr>
          <w:rStyle w:val="Emphasis"/>
          <w:rFonts w:ascii="Arial" w:hAnsi="Arial" w:cs="Arial"/>
          <w:color w:val="666666"/>
          <w:sz w:val="16"/>
          <w:szCs w:val="16"/>
        </w:rPr>
        <w:t>J Biomed Inform. 2009 Apr;42(2):377-81.</w:t>
      </w:r>
    </w:p>
    <w:p w14:paraId="472D3B14" w14:textId="401770A5" w:rsidR="001C56A1" w:rsidRPr="00365927" w:rsidRDefault="001C56A1" w:rsidP="00365927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  <w:sz w:val="16"/>
          <w:szCs w:val="16"/>
        </w:rPr>
      </w:pPr>
      <w:r w:rsidRPr="002E128B">
        <w:rPr>
          <w:rFonts w:ascii="Arial" w:hAnsi="Arial" w:cs="Arial"/>
          <w:color w:val="666666"/>
          <w:sz w:val="16"/>
          <w:szCs w:val="16"/>
          <w:vertAlign w:val="superscript"/>
        </w:rPr>
        <w:t>2</w:t>
      </w:r>
      <w:r w:rsidRPr="002E128B">
        <w:rPr>
          <w:rFonts w:ascii="Arial" w:hAnsi="Arial" w:cs="Arial"/>
          <w:color w:val="666666"/>
          <w:sz w:val="16"/>
          <w:szCs w:val="16"/>
        </w:rPr>
        <w:t>PA Harris, R Taylor, BL Minor, V Elliott, M Fernandez, L O’Neal, L McLeod, G Delacqua, F Delacqua, J Kirby, SN Duda, REDCap Consortium, </w:t>
      </w:r>
      <w:r w:rsidRPr="002E128B">
        <w:rPr>
          <w:rStyle w:val="Strong"/>
          <w:rFonts w:ascii="Arial" w:hAnsi="Arial" w:cs="Arial"/>
          <w:color w:val="666666"/>
          <w:sz w:val="16"/>
          <w:szCs w:val="16"/>
        </w:rPr>
        <w:t>The REDCap consortium: Building an international community of software partners</w:t>
      </w:r>
      <w:r w:rsidRPr="002E128B">
        <w:rPr>
          <w:rFonts w:ascii="Arial" w:hAnsi="Arial" w:cs="Arial"/>
          <w:color w:val="666666"/>
          <w:sz w:val="16"/>
          <w:szCs w:val="16"/>
        </w:rPr>
        <w:t>, </w:t>
      </w:r>
      <w:r w:rsidRPr="002E128B">
        <w:rPr>
          <w:rStyle w:val="Emphasis"/>
          <w:rFonts w:ascii="Arial" w:hAnsi="Arial" w:cs="Arial"/>
          <w:color w:val="666666"/>
          <w:sz w:val="16"/>
          <w:szCs w:val="16"/>
        </w:rPr>
        <w:t>J Biomed Inform. 2019 May 9 [doi: 10.1016/j.jbi.2019.103208]</w:t>
      </w:r>
    </w:p>
    <w:sectPr w:rsidR="001C56A1" w:rsidRPr="0036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B5"/>
    <w:rsid w:val="000243EA"/>
    <w:rsid w:val="001C56A1"/>
    <w:rsid w:val="00213612"/>
    <w:rsid w:val="0028375D"/>
    <w:rsid w:val="00316F4D"/>
    <w:rsid w:val="00365927"/>
    <w:rsid w:val="003A153E"/>
    <w:rsid w:val="004F3291"/>
    <w:rsid w:val="00556F8E"/>
    <w:rsid w:val="005B7AC0"/>
    <w:rsid w:val="005F4AD0"/>
    <w:rsid w:val="00844D86"/>
    <w:rsid w:val="008B16AE"/>
    <w:rsid w:val="00A8325D"/>
    <w:rsid w:val="00B12175"/>
    <w:rsid w:val="00B87E6D"/>
    <w:rsid w:val="00F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320D"/>
  <w15:chartTrackingRefBased/>
  <w15:docId w15:val="{4798DB6E-4254-4E69-A7B9-4C363645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5F4AD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1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C56A1"/>
    <w:rPr>
      <w:b/>
      <w:bCs/>
    </w:rPr>
  </w:style>
  <w:style w:type="character" w:styleId="Emphasis">
    <w:name w:val="Emphasis"/>
    <w:basedOn w:val="DefaultParagraphFont"/>
    <w:uiPriority w:val="20"/>
    <w:qFormat/>
    <w:rsid w:val="001C5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074BF86562242B8135F09315FAABE" ma:contentTypeVersion="11" ma:contentTypeDescription="Create a new document." ma:contentTypeScope="" ma:versionID="081bf5f3fb7d4ad7630758ef5d0e4286">
  <xsd:schema xmlns:xsd="http://www.w3.org/2001/XMLSchema" xmlns:xs="http://www.w3.org/2001/XMLSchema" xmlns:p="http://schemas.microsoft.com/office/2006/metadata/properties" xmlns:ns2="8a202190-0da4-4fdc-8bc8-189f9f921ae4" xmlns:ns3="6e2b7c9e-f35a-4e5e-8c7e-8016799b0ecb" targetNamespace="http://schemas.microsoft.com/office/2006/metadata/properties" ma:root="true" ma:fieldsID="37401087beea4d5ffd4c464f2a552ba3" ns2:_="" ns3:_="">
    <xsd:import namespace="8a202190-0da4-4fdc-8bc8-189f9f921ae4"/>
    <xsd:import namespace="6e2b7c9e-f35a-4e5e-8c7e-8016799b0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02190-0da4-4fdc-8bc8-189f9f921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7c9e-f35a-4e5e-8c7e-8016799b0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207D1-6D65-4917-AF51-72DE4FDCDF2A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6e2b7c9e-f35a-4e5e-8c7e-8016799b0ecb"/>
    <ds:schemaRef ds:uri="8a202190-0da4-4fdc-8bc8-189f9f921ae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FFF245-C50B-4C7D-8245-9CC04CBC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02190-0da4-4fdc-8bc8-189f9f921ae4"/>
    <ds:schemaRef ds:uri="6e2b7c9e-f35a-4e5e-8c7e-8016799b0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87276-06CA-4CE4-8935-C443E78C6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Munnoch (Hunter New England LHD)</dc:creator>
  <cp:keywords/>
  <dc:description/>
  <cp:lastModifiedBy>Tina Wilkie (Hunter New England LHD)</cp:lastModifiedBy>
  <cp:revision>5</cp:revision>
  <dcterms:created xsi:type="dcterms:W3CDTF">2023-12-08T05:32:00Z</dcterms:created>
  <dcterms:modified xsi:type="dcterms:W3CDTF">2023-12-08T05:47:00Z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0x010100360074BF86562242B8135F09315FAABE</vt:lpwstr>
  </property>
</Properties>
</file>